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300B" w14:textId="77777777" w:rsidR="001962DE" w:rsidRDefault="00535DCD" w:rsidP="00535DCD">
      <w:pPr>
        <w:spacing w:after="120"/>
        <w:ind w:left="249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ANONİM ŞİRKET SERMAYE ARTTIRIMI YÖNETİM KURULU BEYANI </w:t>
      </w:r>
    </w:p>
    <w:p w14:paraId="058201AC" w14:textId="77777777" w:rsidR="001962DE" w:rsidRDefault="00535DCD">
      <w:pPr>
        <w:spacing w:after="0"/>
        <w:ind w:left="2020"/>
      </w:pPr>
      <w:r>
        <w:rPr>
          <w:rFonts w:ascii="Times New Roman" w:eastAsia="Times New Roman" w:hAnsi="Times New Roman" w:cs="Times New Roman"/>
          <w:b/>
          <w:sz w:val="24"/>
        </w:rPr>
        <w:t xml:space="preserve">(6102 sayılı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Türk Ticaret Kanununun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457 inci maddesi gereğince) </w:t>
      </w:r>
    </w:p>
    <w:tbl>
      <w:tblPr>
        <w:tblStyle w:val="TableGrid"/>
        <w:tblW w:w="10598" w:type="dxa"/>
        <w:tblInd w:w="34" w:type="dxa"/>
        <w:tblCellMar>
          <w:top w:w="49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3833"/>
      </w:tblGrid>
      <w:tr w:rsidR="001962DE" w14:paraId="29B114EE" w14:textId="77777777" w:rsidTr="00535DCD">
        <w:trPr>
          <w:trHeight w:val="838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D7B5" w14:textId="77777777" w:rsidR="001962DE" w:rsidRDefault="00535DCD">
            <w:pPr>
              <w:spacing w:after="0"/>
              <w:ind w:left="284" w:right="45" w:hanging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Nakdî sermaye konuluyorsa; artırılan kısmın tamamen taahhüt edildiği, kanun veya esas sözleşme gereğ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ince ödenmesi gerekli tutarın ödendiği hakkında belgeli ve gerekçeli açıklamalar;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2BBF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962DE" w14:paraId="20403BD0" w14:textId="77777777" w:rsidTr="00535DCD">
        <w:trPr>
          <w:trHeight w:val="1424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C070" w14:textId="77777777" w:rsidR="001962DE" w:rsidRDefault="00535DCD">
            <w:pPr>
              <w:spacing w:after="0"/>
              <w:ind w:left="284" w:right="44" w:hanging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Ayni sermaye konuluyor veya bir ayın devralınıyorsa bunlara verilecek karşılığın uygun olduğu ve 349 uncu maddede yer alan hususların somut olayda mevcut bulunması hâ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linde bunlara ilişkin belgeli ve gerekçeli açıklamalar; (349 uncu madde uyarınca bu tür sermayenin ve devralmanın gerekliliğine, bunların şirkete olan yararlarına ilişkin belgeli, gerekçeli ve kesin ifadeli açıklamalara yer verilmelidir.)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313A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962DE" w14:paraId="485E7F1D" w14:textId="77777777" w:rsidTr="00535DCD">
        <w:trPr>
          <w:trHeight w:val="63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67D0" w14:textId="77777777" w:rsidR="001962DE" w:rsidRDefault="00535DCD">
            <w:pPr>
              <w:spacing w:after="0"/>
              <w:ind w:left="284" w:right="45" w:hanging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Devralınan ayni sermaye, aynın türü, değerlendirmenin yöntemi, isabeti ve haklılığı hakkında belgeli ve gerekçeli açıklamalar;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7AD1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962DE" w14:paraId="26307428" w14:textId="77777777" w:rsidTr="00535DCD">
        <w:trPr>
          <w:trHeight w:val="631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578B" w14:textId="77777777" w:rsidR="001962DE" w:rsidRDefault="00535DCD">
            <w:pPr>
              <w:spacing w:after="0"/>
              <w:ind w:left="284" w:right="45" w:hanging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Bir borcun takası söz konusu ise, bu borcun varlığı, geçerliliği ve takas edilebilirliği hakkında belgeli ve gerekçeli aç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ıklamalar;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71CC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962DE" w14:paraId="34D2635F" w14:textId="77777777" w:rsidTr="00535DCD">
        <w:trPr>
          <w:trHeight w:val="631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DC3A" w14:textId="77777777" w:rsidR="001962DE" w:rsidRDefault="00535DCD">
            <w:pPr>
              <w:spacing w:after="0"/>
              <w:ind w:left="284" w:right="45" w:hanging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Sermayeye dönüştürülen fonun veya yedek akçenin serbestçe tasarruf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olunabilirliği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hakkında belgeli ve gerekçeli açıklamalar;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71AB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962DE" w14:paraId="7DE33E16" w14:textId="77777777" w:rsidTr="00535DCD">
        <w:trPr>
          <w:trHeight w:val="424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FA79" w14:textId="77777777" w:rsidR="001962DE" w:rsidRDefault="00535D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Gerekli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organların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ve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kurumların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>onaylarının alındığı hakkı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nda belgeli ve gerekçeli açıklamalar;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7F6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962DE" w14:paraId="28578CE7" w14:textId="77777777" w:rsidTr="00535DCD">
        <w:trPr>
          <w:trHeight w:val="425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DB44" w14:textId="77777777" w:rsidR="001962DE" w:rsidRDefault="00535DCD">
            <w:pPr>
              <w:spacing w:after="0"/>
              <w:ind w:left="284" w:hanging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Kanuni ve idari gerekliliklerin yerine getirildiği hakkında belgeli ve gerekçeli açıklamalar;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6A30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962DE" w14:paraId="3B49E4F9" w14:textId="77777777" w:rsidTr="00535DCD">
        <w:trPr>
          <w:trHeight w:val="63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4F1D" w14:textId="77777777" w:rsidR="001962DE" w:rsidRDefault="00535DCD">
            <w:pPr>
              <w:spacing w:after="0"/>
              <w:ind w:left="284" w:right="45" w:hanging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Rüçhan hakları sınırlandırılmış veya kaldırılmışsa bunun sebepleri, miktarı ve oranı hakkı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nda belgeli ve gerekçeli açıklamalar;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D32B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962DE" w14:paraId="51A4C368" w14:textId="77777777" w:rsidTr="00535DCD">
        <w:trPr>
          <w:trHeight w:val="631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01D2" w14:textId="77777777" w:rsidR="001962DE" w:rsidRDefault="00535DCD">
            <w:pPr>
              <w:spacing w:after="0"/>
              <w:ind w:left="284" w:right="44" w:hanging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Kullanılmayan rüçhan haklarının kimlere, niçin, ne fiyatla verildiği hakkında belgeli ve gerekçeli açıklamalar;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9534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962DE" w14:paraId="7FC279F7" w14:textId="77777777" w:rsidTr="00535DCD">
        <w:trPr>
          <w:trHeight w:val="631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4C9E" w14:textId="77777777" w:rsidR="001962DE" w:rsidRDefault="00535DCD">
            <w:pPr>
              <w:spacing w:after="0"/>
              <w:ind w:left="284" w:right="44" w:hanging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Hizmet sunanlara ve diğer kimselere ödenen ücretler, sağ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lanan menfaatler hakkında, emsalleriyle karşılaştırma yapılarak bilgi verilmesi;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0916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962DE" w14:paraId="5C3602B8" w14:textId="77777777" w:rsidTr="00535DCD">
        <w:trPr>
          <w:trHeight w:val="838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4ED" w14:textId="77777777" w:rsidR="001962DE" w:rsidRDefault="00535DCD">
            <w:pPr>
              <w:spacing w:after="0"/>
              <w:ind w:left="284" w:right="45" w:hanging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İç kaynaklardan yapılan sermaye artırımının hangi kaynaklardan karşılandığı, bu kaynakların gerçekliği ve şirket malvarlığı içinde var oldukları konusunda garanti veri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lmesi;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3D08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962DE" w14:paraId="77A5263E" w14:textId="77777777" w:rsidTr="00535DCD">
        <w:trPr>
          <w:trHeight w:val="425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2A22" w14:textId="77777777" w:rsidR="001962DE" w:rsidRDefault="00535DCD">
            <w:pPr>
              <w:spacing w:after="0"/>
              <w:ind w:left="284" w:hanging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Şartlı sermaye artırımının ve uygulamasının kanuna uygunluğu belirtilmesi;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134C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15B91E59" w14:textId="77777777" w:rsidR="001962DE" w:rsidRDefault="00535DCD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598" w:type="dxa"/>
        <w:tblInd w:w="34" w:type="dxa"/>
        <w:tblCellMar>
          <w:top w:w="1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4"/>
        <w:gridCol w:w="7654"/>
      </w:tblGrid>
      <w:tr w:rsidR="001962DE" w14:paraId="10136D94" w14:textId="77777777" w:rsidTr="00535DCD">
        <w:trPr>
          <w:trHeight w:val="519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FFB0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ED70E74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Şirketin Ticaret Unvanı: </w:t>
            </w:r>
          </w:p>
          <w:p w14:paraId="4B525A5F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CD72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962DE" w14:paraId="7170A368" w14:textId="77777777">
        <w:trPr>
          <w:trHeight w:val="70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6E1A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C0FC325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Şirketin Adresi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3BE4B44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4E0A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962DE" w14:paraId="1BC5804B" w14:textId="77777777">
        <w:trPr>
          <w:trHeight w:val="354"/>
        </w:trPr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BB74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6D90F8F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Şirketin Sermayesi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036A030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36F7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Önceki Sermaye: </w:t>
            </w:r>
          </w:p>
        </w:tc>
      </w:tr>
      <w:tr w:rsidR="001962DE" w14:paraId="2AB0723B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7991" w14:textId="77777777" w:rsidR="001962DE" w:rsidRDefault="001962DE"/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6B9F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Sonraki Sermaye: </w:t>
            </w:r>
          </w:p>
        </w:tc>
      </w:tr>
    </w:tbl>
    <w:p w14:paraId="4E1B0624" w14:textId="77777777" w:rsidR="001962DE" w:rsidRDefault="00535DCD">
      <w:pPr>
        <w:spacing w:after="0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DC78291" w14:textId="77777777" w:rsidR="001962DE" w:rsidRDefault="00535DCD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1"/>
        </w:rPr>
        <w:t>6102 sayılı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</w:rPr>
        <w:t>Türk Ticaret Kanununun</w:t>
      </w:r>
      <w:proofErr w:type="gramEnd"/>
      <w:r>
        <w:rPr>
          <w:rFonts w:ascii="Times New Roman" w:eastAsia="Times New Roman" w:hAnsi="Times New Roman" w:cs="Times New Roman"/>
          <w:b/>
          <w:sz w:val="21"/>
        </w:rPr>
        <w:t xml:space="preserve"> 457 inci maddesinin birinci ve ikinci fıkralarına uygun olarak tarafımızca düzenlenen yönetim kurulu beyanındaki bilgilerin açık, eksiksiz, doğru ve dürüst olarak hazırlandığını emsalleriyle karşılaştırma yapılarak açıklandığını şir</w:t>
      </w:r>
      <w:r>
        <w:rPr>
          <w:rFonts w:ascii="Times New Roman" w:eastAsia="Times New Roman" w:hAnsi="Times New Roman" w:cs="Times New Roman"/>
          <w:b/>
          <w:sz w:val="21"/>
        </w:rPr>
        <w:t>ket yönetim kurulu üyeleri olarak beyan ederiz.  ... / ... / …</w:t>
      </w:r>
      <w:r>
        <w:rPr>
          <w:rFonts w:ascii="Times New Roman" w:eastAsia="Times New Roman" w:hAnsi="Times New Roman" w:cs="Times New Roman"/>
          <w:sz w:val="21"/>
        </w:rPr>
        <w:t xml:space="preserve">. </w:t>
      </w:r>
    </w:p>
    <w:p w14:paraId="69E8FFAA" w14:textId="77777777" w:rsidR="001962DE" w:rsidRDefault="00535DCD">
      <w:pPr>
        <w:spacing w:after="0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10598" w:type="dxa"/>
        <w:tblInd w:w="34" w:type="dxa"/>
        <w:tblCellMar>
          <w:top w:w="10" w:type="dxa"/>
          <w:left w:w="10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944"/>
        <w:gridCol w:w="2410"/>
        <w:gridCol w:w="5244"/>
      </w:tblGrid>
      <w:tr w:rsidR="001962DE" w14:paraId="78B48DBC" w14:textId="77777777">
        <w:trPr>
          <w:trHeight w:val="93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1ADD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B045EAA" w14:textId="77777777" w:rsidR="001962DE" w:rsidRDefault="00535DCD">
            <w:pPr>
              <w:spacing w:after="1" w:line="237" w:lineRule="auto"/>
              <w:ind w:left="1" w:righ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Yönetim Kurulu Üyelerinin Adı ve Soyadı: </w:t>
            </w:r>
          </w:p>
          <w:p w14:paraId="11B05316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36BA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FF05F34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T.C. Kimlik No/Vergi No: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1B5E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B03B7F2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İmza: </w:t>
            </w:r>
          </w:p>
        </w:tc>
      </w:tr>
      <w:tr w:rsidR="001962DE" w14:paraId="017D00A4" w14:textId="77777777">
        <w:trPr>
          <w:trHeight w:val="469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68CC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  <w:p w14:paraId="5AF72B8E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D16F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69EB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962DE" w14:paraId="2A6ABCEB" w14:textId="77777777">
        <w:trPr>
          <w:trHeight w:val="47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43C2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  <w:p w14:paraId="73CA3B72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852E" w14:textId="77777777" w:rsidR="001962DE" w:rsidRDefault="00535D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0237" w14:textId="77777777" w:rsidR="001962DE" w:rsidRDefault="00535D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BDE3B0B" w14:textId="77777777" w:rsidR="001962DE" w:rsidRDefault="00535DCD">
      <w:pPr>
        <w:spacing w:after="0"/>
        <w:ind w:left="142"/>
      </w:pPr>
      <w:r>
        <w:t xml:space="preserve"> </w:t>
      </w:r>
    </w:p>
    <w:sectPr w:rsidR="001962DE" w:rsidSect="00535DCD">
      <w:pgSz w:w="11904" w:h="16840"/>
      <w:pgMar w:top="238" w:right="386" w:bottom="249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DE"/>
    <w:rsid w:val="001962DE"/>
    <w:rsid w:val="0053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FC21"/>
  <w15:docId w15:val="{A2564EBA-73BC-420E-822F-30C19BA3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YÖNETİM KURULU BEYANI</dc:title>
  <dc:subject/>
  <dc:creator>sevgen</dc:creator>
  <cp:keywords/>
  <cp:lastModifiedBy>Tuncay ÖZKAYA</cp:lastModifiedBy>
  <cp:revision>2</cp:revision>
  <dcterms:created xsi:type="dcterms:W3CDTF">2021-06-18T21:31:00Z</dcterms:created>
  <dcterms:modified xsi:type="dcterms:W3CDTF">2021-06-18T21:31:00Z</dcterms:modified>
</cp:coreProperties>
</file>